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C83" w14:textId="38787068" w:rsidR="00C26098" w:rsidRDefault="00AE4866">
      <w:pPr>
        <w:pStyle w:val="Heading1"/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38C20CBD" wp14:editId="1AE0ADCE">
            <wp:simplePos x="0" y="0"/>
            <wp:positionH relativeFrom="column">
              <wp:posOffset>5125720</wp:posOffset>
            </wp:positionH>
            <wp:positionV relativeFrom="paragraph">
              <wp:posOffset>-17780</wp:posOffset>
            </wp:positionV>
            <wp:extent cx="1352550" cy="56197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20C84" w14:textId="77777777" w:rsidR="00C26098" w:rsidRDefault="00C26098">
      <w:pPr>
        <w:pStyle w:val="Heading1"/>
        <w:rPr>
          <w:sz w:val="36"/>
        </w:rPr>
      </w:pPr>
      <w:r>
        <w:rPr>
          <w:sz w:val="36"/>
        </w:rPr>
        <w:t xml:space="preserve">JOB                </w:t>
      </w:r>
      <w:r>
        <w:rPr>
          <w:sz w:val="36"/>
        </w:rPr>
        <w:tab/>
        <w:t xml:space="preserve">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38C20C85" w14:textId="456FA5F5" w:rsidR="00C26098" w:rsidRDefault="00C26098">
      <w:pPr>
        <w:pStyle w:val="Heading2"/>
        <w:rPr>
          <w:sz w:val="20"/>
          <w:u w:val="single"/>
        </w:rPr>
      </w:pPr>
      <w:r>
        <w:t>OUTLINE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544"/>
        <w:gridCol w:w="2061"/>
      </w:tblGrid>
      <w:tr w:rsidR="00C26098" w14:paraId="38C20C89" w14:textId="77777777" w:rsidTr="00D11C8F">
        <w:trPr>
          <w:cantSplit/>
          <w:trHeight w:val="596"/>
        </w:trPr>
        <w:tc>
          <w:tcPr>
            <w:tcW w:w="4928" w:type="dxa"/>
            <w:gridSpan w:val="2"/>
          </w:tcPr>
          <w:p w14:paraId="38C20C86" w14:textId="7F8C17D7" w:rsidR="00C26098" w:rsidRPr="00F40089" w:rsidRDefault="005C079F" w:rsidP="005C079F">
            <w:r>
              <w:rPr>
                <w:b/>
                <w:bCs/>
              </w:rPr>
              <w:t>Directorate</w:t>
            </w:r>
            <w:r w:rsidR="00C26098" w:rsidRPr="73AD270B">
              <w:rPr>
                <w:b/>
                <w:bCs/>
              </w:rPr>
              <w:t xml:space="preserve">:   </w:t>
            </w:r>
            <w:r>
              <w:rPr>
                <w:b/>
                <w:bCs/>
              </w:rPr>
              <w:t>Resources</w:t>
            </w:r>
          </w:p>
        </w:tc>
        <w:tc>
          <w:tcPr>
            <w:tcW w:w="5605" w:type="dxa"/>
            <w:gridSpan w:val="2"/>
          </w:tcPr>
          <w:p w14:paraId="38C20C88" w14:textId="6D85A8B6" w:rsidR="00C26098" w:rsidRPr="00F40089" w:rsidRDefault="00C26098" w:rsidP="00D11C8F">
            <w:pPr>
              <w:rPr>
                <w:b/>
                <w:szCs w:val="24"/>
              </w:rPr>
            </w:pPr>
            <w:r w:rsidRPr="73AD270B">
              <w:rPr>
                <w:b/>
                <w:bCs/>
              </w:rPr>
              <w:t>Section</w:t>
            </w:r>
            <w:r>
              <w:t>:</w:t>
            </w:r>
            <w:r w:rsidR="00D11C8F">
              <w:t xml:space="preserve">      </w:t>
            </w:r>
            <w:r w:rsidR="00D11C8F" w:rsidRPr="00D11C8F">
              <w:rPr>
                <w:b/>
                <w:bCs/>
              </w:rPr>
              <w:t xml:space="preserve"> </w:t>
            </w:r>
            <w:r w:rsidR="00FA7B2A">
              <w:rPr>
                <w:b/>
                <w:bCs/>
              </w:rPr>
              <w:t>Financial</w:t>
            </w:r>
            <w:r w:rsidR="00D5190D">
              <w:rPr>
                <w:b/>
                <w:szCs w:val="24"/>
              </w:rPr>
              <w:t xml:space="preserve"> Services</w:t>
            </w:r>
          </w:p>
        </w:tc>
      </w:tr>
      <w:tr w:rsidR="00C26098" w14:paraId="38C20C8F" w14:textId="77777777" w:rsidTr="73AD270B">
        <w:tc>
          <w:tcPr>
            <w:tcW w:w="2093" w:type="dxa"/>
          </w:tcPr>
          <w:p w14:paraId="65093AAB" w14:textId="77777777" w:rsidR="007E5411" w:rsidRDefault="00C26098" w:rsidP="73AD270B">
            <w:pPr>
              <w:rPr>
                <w:b/>
                <w:bCs/>
              </w:rPr>
            </w:pPr>
            <w:r w:rsidRPr="73AD270B">
              <w:rPr>
                <w:b/>
                <w:bCs/>
              </w:rPr>
              <w:t>Post No:</w:t>
            </w:r>
          </w:p>
          <w:p w14:paraId="38C20C8A" w14:textId="69FBF50E" w:rsidR="00C26098" w:rsidRPr="00F40089" w:rsidRDefault="00C26098" w:rsidP="73AD270B">
            <w:pPr>
              <w:rPr>
                <w:b/>
                <w:bCs/>
              </w:rPr>
            </w:pPr>
            <w:r w:rsidRPr="73AD270B">
              <w:rPr>
                <w:b/>
                <w:bCs/>
              </w:rPr>
              <w:t xml:space="preserve">   </w:t>
            </w:r>
            <w:r w:rsidR="007E5411" w:rsidRPr="007E5411">
              <w:rPr>
                <w:b/>
                <w:bCs/>
              </w:rPr>
              <w:t>REFI01018</w:t>
            </w:r>
            <w:r w:rsidRPr="73AD270B">
              <w:rPr>
                <w:b/>
                <w:bCs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38C20C8B" w14:textId="3F12E399" w:rsidR="00C26098" w:rsidRPr="00F40089" w:rsidRDefault="00C26098" w:rsidP="73AD270B">
            <w:pPr>
              <w:rPr>
                <w:b/>
                <w:bCs/>
              </w:rPr>
            </w:pPr>
            <w:r w:rsidRPr="73AD270B">
              <w:rPr>
                <w:b/>
                <w:bCs/>
              </w:rPr>
              <w:t xml:space="preserve">Designation:      </w:t>
            </w:r>
          </w:p>
          <w:p w14:paraId="38C20C8C" w14:textId="41C2A89F" w:rsidR="00C26098" w:rsidRPr="00F40089" w:rsidRDefault="007E5411" w:rsidP="00D11C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Insurance Manager</w:t>
            </w:r>
          </w:p>
        </w:tc>
        <w:tc>
          <w:tcPr>
            <w:tcW w:w="2061" w:type="dxa"/>
          </w:tcPr>
          <w:p w14:paraId="38C20C8D" w14:textId="33435E91" w:rsidR="00C26098" w:rsidRPr="00F40089" w:rsidRDefault="00C26098" w:rsidP="73AD270B">
            <w:r w:rsidRPr="73AD270B">
              <w:rPr>
                <w:b/>
                <w:bCs/>
              </w:rPr>
              <w:t>Grade:</w:t>
            </w:r>
          </w:p>
          <w:p w14:paraId="38C20C8E" w14:textId="0ECDCAD3" w:rsidR="00C26098" w:rsidRPr="00F40089" w:rsidRDefault="00FF4970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Grade 10 SCP 28- 30</w:t>
            </w:r>
          </w:p>
        </w:tc>
      </w:tr>
    </w:tbl>
    <w:p w14:paraId="38C20C90" w14:textId="77777777" w:rsidR="00C26098" w:rsidRDefault="00C2609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C26098" w14:paraId="38C20C95" w14:textId="77777777" w:rsidTr="73AD270B">
        <w:tc>
          <w:tcPr>
            <w:tcW w:w="10534" w:type="dxa"/>
          </w:tcPr>
          <w:p w14:paraId="38C20C91" w14:textId="77777777" w:rsidR="00C26098" w:rsidRDefault="00C26098" w:rsidP="00D11C8F">
            <w:pPr>
              <w:jc w:val="both"/>
              <w:rPr>
                <w:b/>
              </w:rPr>
            </w:pPr>
            <w:r>
              <w:rPr>
                <w:b/>
              </w:rPr>
              <w:t>Purpose of Job:</w:t>
            </w:r>
          </w:p>
          <w:p w14:paraId="1F8FC871" w14:textId="6AB5510B" w:rsidR="00D5190D" w:rsidRDefault="00D5190D" w:rsidP="00D11C8F">
            <w:pPr>
              <w:jc w:val="both"/>
            </w:pPr>
          </w:p>
          <w:p w14:paraId="7472A490" w14:textId="0E9FA1B6" w:rsidR="00D5190D" w:rsidRDefault="005143F8" w:rsidP="00D11C8F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To provide a comprehensive and proactive insurance service and b</w:t>
            </w:r>
            <w:r w:rsidR="00D11C8F">
              <w:t>e</w:t>
            </w:r>
            <w:r>
              <w:t xml:space="preserve"> t</w:t>
            </w:r>
            <w:r w:rsidR="002546B7" w:rsidRPr="000608C5">
              <w:t>he main contact on all i</w:t>
            </w:r>
            <w:r w:rsidR="002546B7">
              <w:t>nsurance</w:t>
            </w:r>
            <w:r w:rsidR="00D5190D">
              <w:t xml:space="preserve"> related matters of the Council </w:t>
            </w:r>
            <w:r w:rsidR="008519B9">
              <w:t xml:space="preserve">both </w:t>
            </w:r>
            <w:r w:rsidR="008519B9" w:rsidRPr="000608C5">
              <w:t>internally and externally</w:t>
            </w:r>
            <w:r w:rsidR="008519B9">
              <w:t xml:space="preserve"> including the handling of insurance claims, </w:t>
            </w:r>
            <w:r>
              <w:t xml:space="preserve">and </w:t>
            </w:r>
            <w:r w:rsidR="008519B9">
              <w:t xml:space="preserve">leading on the procurement of insurance </w:t>
            </w:r>
            <w:proofErr w:type="spellStart"/>
            <w:r w:rsidR="008519B9">
              <w:t>polices</w:t>
            </w:r>
            <w:proofErr w:type="spellEnd"/>
            <w:r w:rsidR="008519B9">
              <w:t xml:space="preserve"> and ren</w:t>
            </w:r>
            <w:r>
              <w:t>e</w:t>
            </w:r>
            <w:r w:rsidR="008519B9">
              <w:t>wals</w:t>
            </w:r>
            <w:r>
              <w:t>.</w:t>
            </w:r>
          </w:p>
          <w:p w14:paraId="39EADF0C" w14:textId="2BE9C7DC" w:rsidR="004C5E44" w:rsidRPr="004C5E44" w:rsidRDefault="00D5190D" w:rsidP="00D11C8F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P</w:t>
            </w:r>
            <w:r w:rsidR="002546B7">
              <w:t>rovide professional</w:t>
            </w:r>
            <w:r w:rsidR="004C5E44" w:rsidRPr="004C5E44">
              <w:t xml:space="preserve"> support to senior leadership and departmental management in respect of the Council’s insurance ar</w:t>
            </w:r>
            <w:r w:rsidR="002546B7">
              <w:t xml:space="preserve">rangements. </w:t>
            </w:r>
          </w:p>
          <w:p w14:paraId="38C20C94" w14:textId="77777777" w:rsidR="00C26098" w:rsidRDefault="00C26098" w:rsidP="00D11C8F">
            <w:pPr>
              <w:jc w:val="both"/>
              <w:rPr>
                <w:b/>
              </w:rPr>
            </w:pPr>
          </w:p>
        </w:tc>
      </w:tr>
      <w:tr w:rsidR="00C26098" w14:paraId="38C20CB8" w14:textId="77777777" w:rsidTr="00D11C8F">
        <w:trPr>
          <w:trHeight w:val="1274"/>
        </w:trPr>
        <w:tc>
          <w:tcPr>
            <w:tcW w:w="10534" w:type="dxa"/>
          </w:tcPr>
          <w:p w14:paraId="38C20C96" w14:textId="77777777" w:rsidR="00C26098" w:rsidRPr="001121F1" w:rsidRDefault="00C26098" w:rsidP="00D11C8F">
            <w:pPr>
              <w:jc w:val="both"/>
            </w:pPr>
            <w:r w:rsidRPr="001121F1">
              <w:t>Main Duties/Responsibilities:</w:t>
            </w:r>
          </w:p>
          <w:p w14:paraId="38C20C97" w14:textId="77777777" w:rsidR="00C26098" w:rsidRPr="001121F1" w:rsidRDefault="00C26098" w:rsidP="00D11C8F">
            <w:pPr>
              <w:jc w:val="both"/>
            </w:pPr>
          </w:p>
          <w:p w14:paraId="15EB2479" w14:textId="474CE590" w:rsidR="005143F8" w:rsidRDefault="005143F8" w:rsidP="00D11C8F">
            <w:pPr>
              <w:pStyle w:val="ListParagraph"/>
              <w:numPr>
                <w:ilvl w:val="0"/>
                <w:numId w:val="4"/>
              </w:numPr>
              <w:jc w:val="both"/>
            </w:pPr>
            <w:r w:rsidRPr="005143F8">
              <w:t>To ensure that appropriate insurance cover is</w:t>
            </w:r>
            <w:r>
              <w:t xml:space="preserve"> always</w:t>
            </w:r>
            <w:r w:rsidRPr="005143F8">
              <w:t xml:space="preserve"> in place and that the terms and conditions of insurance policies are appropriate and cost effective for the Council's requirements</w:t>
            </w:r>
            <w:r>
              <w:t>.</w:t>
            </w:r>
          </w:p>
          <w:p w14:paraId="72CEE27F" w14:textId="6C0F9243" w:rsidR="00865E3A" w:rsidRDefault="00AC7EE6" w:rsidP="00D11C8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Lead</w:t>
            </w:r>
            <w:r w:rsidR="00865E3A" w:rsidRPr="001121F1">
              <w:t xml:space="preserve"> the Council’s insurance claims handling arrangements to ensure they are handled in a professional and timely manner including liaison with claims handlers, legal </w:t>
            </w:r>
            <w:proofErr w:type="gramStart"/>
            <w:r w:rsidR="00865E3A" w:rsidRPr="001121F1">
              <w:t>representatives ,</w:t>
            </w:r>
            <w:proofErr w:type="gramEnd"/>
            <w:r w:rsidR="00865E3A" w:rsidRPr="001121F1">
              <w:t xml:space="preserve"> loss adjusters and departmental contacts in the gathering of evidential support for cases</w:t>
            </w:r>
            <w:r w:rsidR="005143F8">
              <w:t>.</w:t>
            </w:r>
          </w:p>
          <w:p w14:paraId="07201006" w14:textId="5EB60349" w:rsidR="005A3B04" w:rsidRDefault="00AC7EE6" w:rsidP="00D11C8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Lead</w:t>
            </w:r>
            <w:r w:rsidR="00335E56" w:rsidRPr="00335E56">
              <w:t xml:space="preserve"> on the procurement of the Council’s</w:t>
            </w:r>
            <w:r w:rsidR="005143F8">
              <w:t xml:space="preserve"> various</w:t>
            </w:r>
            <w:r w:rsidR="00335E56" w:rsidRPr="00335E56">
              <w:t xml:space="preserve"> insurance</w:t>
            </w:r>
            <w:r w:rsidR="005143F8">
              <w:t xml:space="preserve"> contracts</w:t>
            </w:r>
            <w:r w:rsidR="00335E56" w:rsidRPr="00335E56">
              <w:t xml:space="preserve"> </w:t>
            </w:r>
            <w:r w:rsidR="005A3B04">
              <w:t>in conjunction with advice from brokers.</w:t>
            </w:r>
          </w:p>
          <w:p w14:paraId="169BDD5E" w14:textId="324F4401" w:rsidR="005143F8" w:rsidRPr="001121F1" w:rsidRDefault="00D11C8F" w:rsidP="00D11C8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Ensue</w:t>
            </w:r>
            <w:r w:rsidR="005143F8">
              <w:t xml:space="preserve"> that the Council </w:t>
            </w:r>
            <w:r w:rsidR="005143F8" w:rsidRPr="001121F1">
              <w:t>meet</w:t>
            </w:r>
            <w:r w:rsidR="005143F8">
              <w:t>s it</w:t>
            </w:r>
            <w:r w:rsidR="005143F8" w:rsidRPr="001121F1">
              <w:t xml:space="preserve"> legal requirements</w:t>
            </w:r>
            <w:r w:rsidR="005143F8">
              <w:t xml:space="preserve"> </w:t>
            </w:r>
            <w:r w:rsidR="005143F8" w:rsidRPr="001121F1">
              <w:t xml:space="preserve">under the Insurance Act 2015. </w:t>
            </w:r>
          </w:p>
          <w:p w14:paraId="3C8710EB" w14:textId="777F11D5" w:rsidR="00335E56" w:rsidRDefault="00335E56" w:rsidP="00D11C8F">
            <w:pPr>
              <w:pStyle w:val="ListParagraph"/>
              <w:numPr>
                <w:ilvl w:val="0"/>
                <w:numId w:val="4"/>
              </w:numPr>
              <w:jc w:val="both"/>
            </w:pPr>
            <w:r w:rsidRPr="00335E56">
              <w:t>Under</w:t>
            </w:r>
            <w:r w:rsidR="00AC7EE6">
              <w:t>take</w:t>
            </w:r>
            <w:r w:rsidRPr="00335E56">
              <w:t xml:space="preserve"> the annual renewal negotiations and examining policy documentation to ensure compliance and accuracy.</w:t>
            </w:r>
          </w:p>
          <w:p w14:paraId="0057870A" w14:textId="70448F7B" w:rsidR="00335E56" w:rsidRPr="00335E56" w:rsidRDefault="00AC7EE6" w:rsidP="00D11C8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Manage</w:t>
            </w:r>
            <w:r w:rsidR="00335E56">
              <w:t xml:space="preserve"> contracts with suppliers including but not limited to tendering for the insurance programme, broker contracts, specialist insurance policies, fund reviews and any other specialist work.</w:t>
            </w:r>
          </w:p>
          <w:p w14:paraId="35CC3697" w14:textId="73B42C62" w:rsidR="00865E3A" w:rsidRDefault="00AC7EE6" w:rsidP="00D11C8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Provide</w:t>
            </w:r>
            <w:r w:rsidR="00865E3A" w:rsidRPr="001121F1">
              <w:t xml:space="preserve"> advice regarding insurance clauses within contracts and inspection of supplier's</w:t>
            </w:r>
            <w:r w:rsidR="00865E3A">
              <w:t xml:space="preserve"> </w:t>
            </w:r>
            <w:r w:rsidR="00865E3A" w:rsidRPr="001121F1">
              <w:t>insurance documentation.</w:t>
            </w:r>
          </w:p>
          <w:p w14:paraId="5571EDAD" w14:textId="45B58FB0" w:rsidR="00B83D13" w:rsidRDefault="00B83D13" w:rsidP="00D11C8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T</w:t>
            </w:r>
            <w:r w:rsidRPr="00B83D13">
              <w:t>o</w:t>
            </w:r>
            <w:r>
              <w:t xml:space="preserve"> occasionally</w:t>
            </w:r>
            <w:r w:rsidRPr="00B83D13">
              <w:t xml:space="preserve"> attend Court as necessary in connection with Liability claims</w:t>
            </w:r>
            <w:r>
              <w:t xml:space="preserve"> </w:t>
            </w:r>
            <w:r w:rsidRPr="00B83D13">
              <w:t>either as a witness or to support other staff members.</w:t>
            </w:r>
          </w:p>
          <w:p w14:paraId="2F6F7CA3" w14:textId="71DB9FAA" w:rsidR="00865E3A" w:rsidRPr="001121F1" w:rsidRDefault="00AC7EE6" w:rsidP="00D11C8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Maintain</w:t>
            </w:r>
            <w:r w:rsidR="00865E3A" w:rsidRPr="00865E3A">
              <w:t xml:space="preserve"> relationships with the council's insurers and brok</w:t>
            </w:r>
            <w:r w:rsidR="00865E3A">
              <w:t xml:space="preserve">er </w:t>
            </w:r>
            <w:r w:rsidR="00865E3A" w:rsidRPr="00865E3A">
              <w:t>to keep abreast of current market trends, new developments and best practice.</w:t>
            </w:r>
          </w:p>
          <w:p w14:paraId="7CCD8C81" w14:textId="701A674C" w:rsidR="00865E3A" w:rsidRDefault="00AC7EE6" w:rsidP="00D11C8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Oversee</w:t>
            </w:r>
            <w:r w:rsidR="00865E3A" w:rsidRPr="00865E3A">
              <w:t xml:space="preserve"> property surveys with </w:t>
            </w:r>
            <w:r w:rsidR="00865E3A" w:rsidRPr="001742B1">
              <w:t>insurers.</w:t>
            </w:r>
          </w:p>
          <w:p w14:paraId="206BF423" w14:textId="6397CAE0" w:rsidR="001742B1" w:rsidRPr="001742B1" w:rsidRDefault="00AC7EE6" w:rsidP="00D11C8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Ensure</w:t>
            </w:r>
            <w:r w:rsidR="001742B1" w:rsidRPr="001742B1">
              <w:t xml:space="preserve"> that Senior Officers, Councillors and Legal colleagues are informed and regularly updated on claims that carry significant risk of legal, financial and reputational harm for the Council,</w:t>
            </w:r>
          </w:p>
          <w:p w14:paraId="7B48B0B0" w14:textId="7AD6D9EB" w:rsidR="00865E3A" w:rsidRPr="001742B1" w:rsidRDefault="00AC7EE6" w:rsidP="00D11C8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Liaise</w:t>
            </w:r>
            <w:r w:rsidR="001E3327" w:rsidRPr="001742B1">
              <w:t xml:space="preserve"> with all services across the Council </w:t>
            </w:r>
            <w:r w:rsidR="001742B1" w:rsidRPr="001742B1">
              <w:t xml:space="preserve">in the development of </w:t>
            </w:r>
            <w:r>
              <w:t xml:space="preserve">risk reductions and loss prevention </w:t>
            </w:r>
            <w:r w:rsidR="001742B1" w:rsidRPr="001742B1">
              <w:t>strategies to improve the Coun</w:t>
            </w:r>
            <w:r>
              <w:t xml:space="preserve">cil’s insurance risk profile </w:t>
            </w:r>
            <w:r w:rsidR="001742B1" w:rsidRPr="001742B1">
              <w:t>and determine the</w:t>
            </w:r>
            <w:r w:rsidR="001E3327" w:rsidRPr="001742B1">
              <w:t xml:space="preserve"> levels of </w:t>
            </w:r>
            <w:r w:rsidR="001742B1" w:rsidRPr="001742B1">
              <w:t xml:space="preserve">insurance </w:t>
            </w:r>
            <w:r w:rsidR="001E3327" w:rsidRPr="001742B1">
              <w:t>cover.</w:t>
            </w:r>
          </w:p>
          <w:p w14:paraId="00C2D442" w14:textId="3C42C5BF" w:rsidR="00865E3A" w:rsidRPr="00865E3A" w:rsidRDefault="00D11C8F" w:rsidP="00D11C8F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Developing and maintaining appropriate systems for the collation, recording and management of insurance data, and a</w:t>
            </w:r>
            <w:r w:rsidR="00AC7EE6">
              <w:t>nalyse and interpret</w:t>
            </w:r>
            <w:r w:rsidR="00865E3A" w:rsidRPr="001742B1">
              <w:t xml:space="preserve"> claims data</w:t>
            </w:r>
            <w:r w:rsidR="00865E3A" w:rsidRPr="00865E3A">
              <w:t xml:space="preserve"> to produce regular reports including </w:t>
            </w:r>
            <w:r w:rsidR="00335E56">
              <w:t xml:space="preserve">reports for insurers and </w:t>
            </w:r>
            <w:r w:rsidR="00865E3A" w:rsidRPr="00865E3A">
              <w:t>claims analysis reports for directors and senior managers.</w:t>
            </w:r>
          </w:p>
          <w:p w14:paraId="0813EB1A" w14:textId="58032918" w:rsidR="005312E4" w:rsidRDefault="005312E4" w:rsidP="00D11C8F">
            <w:pPr>
              <w:pStyle w:val="ListParagraph"/>
              <w:numPr>
                <w:ilvl w:val="0"/>
                <w:numId w:val="4"/>
              </w:numPr>
              <w:jc w:val="both"/>
            </w:pPr>
            <w:r w:rsidRPr="005312E4">
              <w:lastRenderedPageBreak/>
              <w:t>Kee</w:t>
            </w:r>
            <w:r w:rsidR="00AC7EE6">
              <w:t>p</w:t>
            </w:r>
            <w:r>
              <w:t xml:space="preserve"> </w:t>
            </w:r>
            <w:r w:rsidRPr="005312E4">
              <w:t>up to date with new developments in the insurance industry and changes in best practice to ensure best value on the insurance programme and implement changes to suit the Council's changing needs.</w:t>
            </w:r>
          </w:p>
          <w:p w14:paraId="38C20CB7" w14:textId="58D7E76A" w:rsidR="00C26098" w:rsidRPr="001121F1" w:rsidRDefault="00D11C8F" w:rsidP="00D11C8F">
            <w:pPr>
              <w:pStyle w:val="ListParagraph"/>
              <w:numPr>
                <w:ilvl w:val="0"/>
                <w:numId w:val="4"/>
              </w:numPr>
              <w:jc w:val="both"/>
            </w:pPr>
            <w:r w:rsidRPr="00D11C8F">
              <w:t>To fulfil upon request any task reasonably requested of him/her and falling within the range of his/her professional expertise and salary range in Accountancy Services.</w:t>
            </w:r>
          </w:p>
        </w:tc>
      </w:tr>
      <w:tr w:rsidR="00D11C8F" w14:paraId="201A2712" w14:textId="77777777" w:rsidTr="00D11C8F">
        <w:trPr>
          <w:trHeight w:val="886"/>
        </w:trPr>
        <w:tc>
          <w:tcPr>
            <w:tcW w:w="10534" w:type="dxa"/>
          </w:tcPr>
          <w:p w14:paraId="6CEECC22" w14:textId="1191C3E6" w:rsidR="00D11C8F" w:rsidRPr="00D11C8F" w:rsidRDefault="00D11C8F" w:rsidP="00D11C8F">
            <w:pPr>
              <w:pStyle w:val="NormalWeb"/>
              <w:jc w:val="both"/>
              <w:rPr>
                <w:b/>
                <w:bCs/>
              </w:rPr>
            </w:pPr>
            <w:r w:rsidRPr="00D11C8F">
              <w:rPr>
                <w:rFonts w:ascii="Arial" w:hAnsi="Arial"/>
                <w:b/>
                <w:bCs/>
                <w:szCs w:val="20"/>
                <w:lang w:eastAsia="ko-KR"/>
              </w:rPr>
              <w:lastRenderedPageBreak/>
              <w:t>NB: The Council is an equal opportunities employer and provider of services. The Council has a statutory duty to promote equality and all employees must be aware of that duty and work to the Council’s equality standards.</w:t>
            </w:r>
          </w:p>
        </w:tc>
      </w:tr>
      <w:tr w:rsidR="00C26098" w14:paraId="38C20CBB" w14:textId="77777777" w:rsidTr="73AD270B">
        <w:tc>
          <w:tcPr>
            <w:tcW w:w="10534" w:type="dxa"/>
          </w:tcPr>
          <w:p w14:paraId="38C20CBA" w14:textId="3E47DB95" w:rsidR="00C26098" w:rsidRDefault="00C2609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Date Produced:</w:t>
            </w:r>
            <w:r w:rsidR="00D11C8F">
              <w:rPr>
                <w:sz w:val="20"/>
              </w:rPr>
              <w:t xml:space="preserve"> </w:t>
            </w:r>
            <w:r w:rsidR="004B144A">
              <w:rPr>
                <w:sz w:val="20"/>
              </w:rPr>
              <w:t>June</w:t>
            </w:r>
            <w:r w:rsidR="00D11C8F">
              <w:rPr>
                <w:sz w:val="20"/>
              </w:rPr>
              <w:t xml:space="preserve"> 202</w:t>
            </w:r>
            <w:r w:rsidR="004B144A">
              <w:rPr>
                <w:sz w:val="20"/>
              </w:rPr>
              <w:t>5</w:t>
            </w:r>
          </w:p>
        </w:tc>
      </w:tr>
    </w:tbl>
    <w:p w14:paraId="38C20CBC" w14:textId="77777777" w:rsidR="00C26098" w:rsidRDefault="00C26098" w:rsidP="0057672B">
      <w:pPr>
        <w:pStyle w:val="Caption"/>
      </w:pPr>
    </w:p>
    <w:sectPr w:rsidR="00C26098">
      <w:pgSz w:w="11906" w:h="16838"/>
      <w:pgMar w:top="454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A6A"/>
    <w:multiLevelType w:val="hybridMultilevel"/>
    <w:tmpl w:val="96DA8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F0908"/>
    <w:multiLevelType w:val="hybridMultilevel"/>
    <w:tmpl w:val="5E847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1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3822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91E7391"/>
    <w:multiLevelType w:val="hybridMultilevel"/>
    <w:tmpl w:val="8E722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0804C9"/>
    <w:multiLevelType w:val="hybridMultilevel"/>
    <w:tmpl w:val="AB766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474747">
    <w:abstractNumId w:val="3"/>
  </w:num>
  <w:num w:numId="2" w16cid:durableId="1134523432">
    <w:abstractNumId w:val="2"/>
  </w:num>
  <w:num w:numId="3" w16cid:durableId="754477174">
    <w:abstractNumId w:val="4"/>
  </w:num>
  <w:num w:numId="4" w16cid:durableId="1584335662">
    <w:abstractNumId w:val="0"/>
  </w:num>
  <w:num w:numId="5" w16cid:durableId="923025885">
    <w:abstractNumId w:val="1"/>
  </w:num>
  <w:num w:numId="6" w16cid:durableId="175269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F8"/>
    <w:rsid w:val="000117C1"/>
    <w:rsid w:val="00030FAA"/>
    <w:rsid w:val="000608C5"/>
    <w:rsid w:val="001121F1"/>
    <w:rsid w:val="001742B1"/>
    <w:rsid w:val="00180929"/>
    <w:rsid w:val="001E3327"/>
    <w:rsid w:val="002546B7"/>
    <w:rsid w:val="00267936"/>
    <w:rsid w:val="00335E56"/>
    <w:rsid w:val="004B144A"/>
    <w:rsid w:val="004C5E44"/>
    <w:rsid w:val="005143F8"/>
    <w:rsid w:val="005312E4"/>
    <w:rsid w:val="0057672B"/>
    <w:rsid w:val="005904FA"/>
    <w:rsid w:val="005A3B04"/>
    <w:rsid w:val="005C079F"/>
    <w:rsid w:val="00675BAA"/>
    <w:rsid w:val="006862F8"/>
    <w:rsid w:val="00695D08"/>
    <w:rsid w:val="006F2018"/>
    <w:rsid w:val="0072579D"/>
    <w:rsid w:val="007E5411"/>
    <w:rsid w:val="008214D2"/>
    <w:rsid w:val="008519B9"/>
    <w:rsid w:val="00865E3A"/>
    <w:rsid w:val="008A42B6"/>
    <w:rsid w:val="009316D2"/>
    <w:rsid w:val="00AA40AD"/>
    <w:rsid w:val="00AC7EE6"/>
    <w:rsid w:val="00AE4866"/>
    <w:rsid w:val="00B83D13"/>
    <w:rsid w:val="00BE7BAB"/>
    <w:rsid w:val="00C23DFE"/>
    <w:rsid w:val="00C26098"/>
    <w:rsid w:val="00C80F06"/>
    <w:rsid w:val="00CD651C"/>
    <w:rsid w:val="00D11C8F"/>
    <w:rsid w:val="00D124E9"/>
    <w:rsid w:val="00D5190D"/>
    <w:rsid w:val="00E8136F"/>
    <w:rsid w:val="00EF6B62"/>
    <w:rsid w:val="00F40089"/>
    <w:rsid w:val="00F42E2B"/>
    <w:rsid w:val="00FA7B2A"/>
    <w:rsid w:val="00FF4970"/>
    <w:rsid w:val="439CA6C5"/>
    <w:rsid w:val="73A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20C83"/>
  <w15:docId w15:val="{E37FEE35-24D4-4EEB-B2B6-C511F45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</w:rPr>
  </w:style>
  <w:style w:type="paragraph" w:styleId="ListParagraph">
    <w:name w:val="List Paragraph"/>
    <w:basedOn w:val="Normal"/>
    <w:uiPriority w:val="34"/>
    <w:qFormat/>
    <w:rsid w:val="004C5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8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C5"/>
    <w:rPr>
      <w:rFonts w:ascii="Segoe UI" w:hAnsi="Segoe UI" w:cs="Segoe UI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5143F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11C8F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7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96D2C19F2CE43A52F4C3FDB6ED07A" ma:contentTypeVersion="16" ma:contentTypeDescription="Create a new document." ma:contentTypeScope="" ma:versionID="79e9a1bef99f2598637751874034280c">
  <xsd:schema xmlns:xsd="http://www.w3.org/2001/XMLSchema" xmlns:xs="http://www.w3.org/2001/XMLSchema" xmlns:p="http://schemas.microsoft.com/office/2006/metadata/properties" xmlns:ns2="b7267ef4-000c-4780-abeb-03906f6a730e" xmlns:ns3="42568856-7c4c-48c0-a5c3-8f150199ac67" targetNamespace="http://schemas.microsoft.com/office/2006/metadata/properties" ma:root="true" ma:fieldsID="1d37edc4b640741ee21526b310db08de" ns2:_="" ns3:_="">
    <xsd:import namespace="b7267ef4-000c-4780-abeb-03906f6a730e"/>
    <xsd:import namespace="42568856-7c4c-48c0-a5c3-8f150199a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67ef4-000c-4780-abeb-03906f6a7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68856-7c4c-48c0-a5c3-8f150199a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STag1" ma:index="14" nillable="true" ma:displayName="LSTag1" ma:hidden="true" ma:internalName="LSTag1">
      <xsd:simpleType>
        <xsd:restriction base="dms:Note"/>
      </xsd:simpleType>
    </xsd:element>
    <xsd:element name="LSTag2" ma:index="15" nillable="true" ma:displayName="LSTag2" ma:hidden="true" ma:internalName="LSTag2">
      <xsd:simpleType>
        <xsd:restriction base="dms:Note"/>
      </xsd:simpleType>
    </xsd:element>
    <xsd:element name="LSTag3" ma:index="16" nillable="true" ma:displayName="LSTag3" ma:hidden="true" ma:internalName="LSTag3">
      <xsd:simpleType>
        <xsd:restriction base="dms:Note"/>
      </xsd:simpleType>
    </xsd:element>
    <xsd:element name="LSTag4" ma:index="17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67ef4-000c-4780-abeb-03906f6a730e">
      <Terms xmlns="http://schemas.microsoft.com/office/infopath/2007/PartnerControls"/>
    </lcf76f155ced4ddcb4097134ff3c332f>
    <LSTag2 xmlns="42568856-7c4c-48c0-a5c3-8f150199ac67" xsi:nil="true"/>
    <LSTag1 xmlns="42568856-7c4c-48c0-a5c3-8f150199ac67" xsi:nil="true"/>
    <LSTag3 xmlns="42568856-7c4c-48c0-a5c3-8f150199ac67" xsi:nil="true"/>
    <LSTag4 xmlns="42568856-7c4c-48c0-a5c3-8f150199ac67" xsi:nil="true"/>
  </documentManagement>
</p:properties>
</file>

<file path=customXml/itemProps1.xml><?xml version="1.0" encoding="utf-8"?>
<ds:datastoreItem xmlns:ds="http://schemas.openxmlformats.org/officeDocument/2006/customXml" ds:itemID="{B207AF4D-509D-47BA-BAD7-6FFB45C3C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AC09F-3B1A-4BF2-9E17-EB2C28E3E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67ef4-000c-4780-abeb-03906f6a730e"/>
    <ds:schemaRef ds:uri="42568856-7c4c-48c0-a5c3-8f150199a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AD7658-0ADA-4A1C-9725-FBF89223E945}">
  <ds:schemaRefs>
    <ds:schemaRef ds:uri="http://schemas.microsoft.com/office/2006/metadata/properties"/>
    <ds:schemaRef ds:uri="http://schemas.microsoft.com/office/infopath/2007/PartnerControls"/>
    <ds:schemaRef ds:uri="b7267ef4-000c-4780-abeb-03906f6a730e"/>
    <ds:schemaRef ds:uri="42568856-7c4c-48c0-a5c3-8f150199ac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Outline</vt:lpstr>
    </vt:vector>
  </TitlesOfParts>
  <Company>Preston Borough Council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Outline</dc:title>
  <dc:creator>I.T. Services</dc:creator>
  <cp:lastModifiedBy>Sarah Pegg</cp:lastModifiedBy>
  <cp:revision>2</cp:revision>
  <cp:lastPrinted>2023-05-19T10:18:00Z</cp:lastPrinted>
  <dcterms:created xsi:type="dcterms:W3CDTF">2025-06-26T13:07:00Z</dcterms:created>
  <dcterms:modified xsi:type="dcterms:W3CDTF">2025-06-26T13:07:00Z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Maria Rogers</vt:lpwstr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Expires">
    <vt:lpwstr>2013-07-31T00:00:00Z</vt:lpwstr>
  </property>
  <property fmtid="{D5CDD505-2E9C-101B-9397-08002B2CF9AE}" pid="6" name="ContentTypeId">
    <vt:lpwstr>0x010100B6196D2C19F2CE43A52F4C3FDB6ED07A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Document Type">
    <vt:lpwstr>4;#Recruitment and Selection|2163bf8d-25bd-45d5-8109-c500af2a1b18</vt:lpwstr>
  </property>
  <property fmtid="{D5CDD505-2E9C-101B-9397-08002B2CF9AE}" pid="10" name="Subject Matter">
    <vt:lpwstr/>
  </property>
  <property fmtid="{D5CDD505-2E9C-101B-9397-08002B2CF9AE}" pid="11" name="MediaServiceImageTags">
    <vt:lpwstr/>
  </property>
</Properties>
</file>